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  <w:tblCaption w:val="Table of Assistive Technology Generic Name Usage"/>
      </w:tblPr>
      <w:tblGrid>
        <w:gridCol w:w="2394"/>
        <w:gridCol w:w="2394"/>
        <w:gridCol w:w="2394"/>
        <w:gridCol w:w="2394"/>
      </w:tblGrid>
      <w:tr w:rsidR="00671EB9" w:rsidTr="00D30C24">
        <w:trPr>
          <w:tblHeader/>
        </w:trPr>
        <w:tc>
          <w:tcPr>
            <w:tcW w:w="2394" w:type="dxa"/>
            <w:shd w:val="clear" w:color="auto" w:fill="BFBFBF" w:themeFill="background1" w:themeFillShade="BF"/>
          </w:tcPr>
          <w:p w:rsidR="00671EB9" w:rsidRDefault="00671EB9" w:rsidP="00D30C24">
            <w:bookmarkStart w:id="0" w:name="_GoBack"/>
            <w:bookmarkEnd w:id="0"/>
            <w:r>
              <w:t>Generic Name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71EB9" w:rsidRDefault="00671EB9" w:rsidP="00D30C24">
            <w:r>
              <w:t>Vendor Name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71EB9" w:rsidRDefault="00671EB9" w:rsidP="00D30C24">
            <w:r>
              <w:t>Features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71EB9" w:rsidRDefault="00671EB9" w:rsidP="00D30C24">
            <w:r>
              <w:t>Target Population</w:t>
            </w:r>
          </w:p>
          <w:p w:rsidR="00671EB9" w:rsidRDefault="00671EB9" w:rsidP="00D30C24"/>
        </w:tc>
      </w:tr>
      <w:tr w:rsidR="00671EB9" w:rsidTr="00D30C24">
        <w:tc>
          <w:tcPr>
            <w:tcW w:w="2394" w:type="dxa"/>
          </w:tcPr>
          <w:p w:rsidR="00671EB9" w:rsidRDefault="00671EB9" w:rsidP="00D30C24">
            <w:r>
              <w:t>Screen Reader</w:t>
            </w:r>
          </w:p>
        </w:tc>
        <w:tc>
          <w:tcPr>
            <w:tcW w:w="2394" w:type="dxa"/>
          </w:tcPr>
          <w:p w:rsidR="007C444D" w:rsidRDefault="007C444D" w:rsidP="00D30C24">
            <w:r>
              <w:t>-</w:t>
            </w:r>
            <w:hyperlink r:id="rId5" w:history="1">
              <w:r w:rsidR="00671EB9" w:rsidRPr="007C444D">
                <w:rPr>
                  <w:rStyle w:val="Hyperlink"/>
                </w:rPr>
                <w:t>JAWS (Job Access with Speech)</w:t>
              </w:r>
            </w:hyperlink>
          </w:p>
          <w:p w:rsidR="007C444D" w:rsidRDefault="007C444D" w:rsidP="00D30C24">
            <w:r>
              <w:t>-</w:t>
            </w:r>
            <w:hyperlink r:id="rId6" w:history="1">
              <w:r w:rsidRPr="007C444D">
                <w:rPr>
                  <w:rStyle w:val="Hyperlink"/>
                </w:rPr>
                <w:t>Free NVDA (</w:t>
              </w:r>
              <w:proofErr w:type="spellStart"/>
              <w:r w:rsidRPr="007C444D">
                <w:rPr>
                  <w:rStyle w:val="Hyperlink"/>
                </w:rPr>
                <w:t>NonVisual</w:t>
              </w:r>
              <w:proofErr w:type="spellEnd"/>
              <w:r w:rsidRPr="007C444D">
                <w:rPr>
                  <w:rStyle w:val="Hyperlink"/>
                </w:rPr>
                <w:t xml:space="preserve"> Desktop Access)</w:t>
              </w:r>
            </w:hyperlink>
            <w:r w:rsidR="00671EB9">
              <w:t xml:space="preserve"> </w:t>
            </w:r>
          </w:p>
          <w:p w:rsidR="00671EB9" w:rsidRDefault="007C444D" w:rsidP="00D30C24">
            <w:r>
              <w:t>-</w:t>
            </w:r>
            <w:hyperlink r:id="rId7" w:history="1">
              <w:r w:rsidR="00671EB9" w:rsidRPr="007C444D">
                <w:rPr>
                  <w:rStyle w:val="Hyperlink"/>
                </w:rPr>
                <w:t>Windows Eyes</w:t>
              </w:r>
            </w:hyperlink>
          </w:p>
        </w:tc>
        <w:tc>
          <w:tcPr>
            <w:tcW w:w="2394" w:type="dxa"/>
          </w:tcPr>
          <w:p w:rsidR="00671EB9" w:rsidRDefault="00671EB9" w:rsidP="00D30C24">
            <w:r>
              <w:t xml:space="preserve">Reads </w:t>
            </w:r>
            <w:r w:rsidR="00F60974">
              <w:t xml:space="preserve">the entire </w:t>
            </w:r>
            <w:r>
              <w:t>computer</w:t>
            </w:r>
            <w:r w:rsidR="00F60974">
              <w:t xml:space="preserve"> screen</w:t>
            </w:r>
            <w:r>
              <w:t>, including menus and commands. Designed around navigation of use without vision</w:t>
            </w:r>
          </w:p>
        </w:tc>
        <w:tc>
          <w:tcPr>
            <w:tcW w:w="2394" w:type="dxa"/>
          </w:tcPr>
          <w:p w:rsidR="00671EB9" w:rsidRDefault="00671EB9" w:rsidP="00D30C24">
            <w:r>
              <w:t>Low Vision users and Blind</w:t>
            </w:r>
          </w:p>
        </w:tc>
      </w:tr>
      <w:tr w:rsidR="00671EB9" w:rsidTr="00D30C24">
        <w:tc>
          <w:tcPr>
            <w:tcW w:w="2394" w:type="dxa"/>
          </w:tcPr>
          <w:p w:rsidR="00671EB9" w:rsidRDefault="005D56EB" w:rsidP="005D56EB">
            <w:r>
              <w:t>Screen</w:t>
            </w:r>
            <w:r w:rsidR="00671EB9">
              <w:t xml:space="preserve"> </w:t>
            </w:r>
            <w:r w:rsidR="004B05DB">
              <w:t>Magnification</w:t>
            </w:r>
            <w:r w:rsidR="00671EB9">
              <w:t xml:space="preserve"> Software</w:t>
            </w:r>
          </w:p>
        </w:tc>
        <w:tc>
          <w:tcPr>
            <w:tcW w:w="2394" w:type="dxa"/>
          </w:tcPr>
          <w:p w:rsidR="00671EB9" w:rsidRDefault="004C10E1" w:rsidP="00D30C24">
            <w:hyperlink r:id="rId8" w:history="1">
              <w:proofErr w:type="spellStart"/>
              <w:r w:rsidR="00671EB9" w:rsidRPr="009E7C8E">
                <w:rPr>
                  <w:rStyle w:val="Hyperlink"/>
                </w:rPr>
                <w:t>MAGic</w:t>
              </w:r>
              <w:proofErr w:type="spellEnd"/>
            </w:hyperlink>
            <w:r w:rsidR="00671EB9">
              <w:t xml:space="preserve"> and </w:t>
            </w:r>
            <w:hyperlink r:id="rId9" w:history="1">
              <w:proofErr w:type="spellStart"/>
              <w:r w:rsidR="00671EB9" w:rsidRPr="009E7C8E">
                <w:rPr>
                  <w:rStyle w:val="Hyperlink"/>
                </w:rPr>
                <w:t>ZoomText</w:t>
              </w:r>
              <w:proofErr w:type="spellEnd"/>
            </w:hyperlink>
          </w:p>
        </w:tc>
        <w:tc>
          <w:tcPr>
            <w:tcW w:w="2394" w:type="dxa"/>
          </w:tcPr>
          <w:p w:rsidR="00671EB9" w:rsidRDefault="00671EB9" w:rsidP="00D30C24">
            <w:r>
              <w:t>Enlarges the entire screen</w:t>
            </w:r>
          </w:p>
        </w:tc>
        <w:tc>
          <w:tcPr>
            <w:tcW w:w="2394" w:type="dxa"/>
          </w:tcPr>
          <w:p w:rsidR="00671EB9" w:rsidRDefault="00671EB9" w:rsidP="00D30C24">
            <w:r>
              <w:t>Low Vision users</w:t>
            </w:r>
          </w:p>
        </w:tc>
      </w:tr>
      <w:tr w:rsidR="009A465D" w:rsidTr="00D30C24">
        <w:tc>
          <w:tcPr>
            <w:tcW w:w="2394" w:type="dxa"/>
          </w:tcPr>
          <w:p w:rsidR="009A465D" w:rsidRDefault="005D56EB" w:rsidP="00D30C24">
            <w:r>
              <w:t xml:space="preserve">Desktop Video Magnifier  or </w:t>
            </w:r>
            <w:r w:rsidR="009A465D">
              <w:t>CCTV</w:t>
            </w:r>
          </w:p>
        </w:tc>
        <w:tc>
          <w:tcPr>
            <w:tcW w:w="2394" w:type="dxa"/>
          </w:tcPr>
          <w:p w:rsidR="009A465D" w:rsidRDefault="004C10E1" w:rsidP="00D30C24">
            <w:hyperlink r:id="rId10" w:history="1">
              <w:r w:rsidR="009A465D" w:rsidRPr="009A6140">
                <w:rPr>
                  <w:rStyle w:val="Hyperlink"/>
                </w:rPr>
                <w:t>Onyx</w:t>
              </w:r>
            </w:hyperlink>
            <w:r w:rsidR="009A465D">
              <w:t xml:space="preserve">, </w:t>
            </w:r>
            <w:hyperlink r:id="rId11" w:history="1">
              <w:r w:rsidR="009A465D" w:rsidRPr="009A6140">
                <w:rPr>
                  <w:rStyle w:val="Hyperlink"/>
                </w:rPr>
                <w:t>Topaz</w:t>
              </w:r>
            </w:hyperlink>
            <w:r w:rsidR="009A465D">
              <w:t xml:space="preserve">, </w:t>
            </w:r>
            <w:hyperlink r:id="rId12" w:history="1">
              <w:r w:rsidR="009A465D" w:rsidRPr="009A6140">
                <w:rPr>
                  <w:rStyle w:val="Hyperlink"/>
                </w:rPr>
                <w:t>Merlin</w:t>
              </w:r>
            </w:hyperlink>
            <w:r w:rsidR="009A465D">
              <w:t xml:space="preserve"> </w:t>
            </w:r>
            <w:hyperlink r:id="rId13" w:history="1">
              <w:r w:rsidR="009A465D" w:rsidRPr="009A6140">
                <w:rPr>
                  <w:rStyle w:val="Hyperlink"/>
                </w:rPr>
                <w:t>Transformer (portable)</w:t>
              </w:r>
            </w:hyperlink>
            <w:r w:rsidR="009A465D">
              <w:t xml:space="preserve">, </w:t>
            </w:r>
          </w:p>
        </w:tc>
        <w:tc>
          <w:tcPr>
            <w:tcW w:w="2394" w:type="dxa"/>
          </w:tcPr>
          <w:p w:rsidR="009A465D" w:rsidRDefault="009A465D" w:rsidP="00D30C24">
            <w:r>
              <w:t>Uses a video camera to enlarge onto screen</w:t>
            </w:r>
          </w:p>
        </w:tc>
        <w:tc>
          <w:tcPr>
            <w:tcW w:w="2394" w:type="dxa"/>
          </w:tcPr>
          <w:p w:rsidR="009A465D" w:rsidRDefault="009A465D" w:rsidP="00D30C24">
            <w:r>
              <w:t>Low Vision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>Handheld Magnifier</w:t>
            </w:r>
          </w:p>
        </w:tc>
        <w:tc>
          <w:tcPr>
            <w:tcW w:w="2394" w:type="dxa"/>
          </w:tcPr>
          <w:p w:rsidR="009A465D" w:rsidRDefault="004C10E1" w:rsidP="00D30C24">
            <w:hyperlink r:id="rId14" w:history="1">
              <w:r w:rsidR="009A465D" w:rsidRPr="009A6140">
                <w:rPr>
                  <w:rStyle w:val="Hyperlink"/>
                </w:rPr>
                <w:t>Ruby</w:t>
              </w:r>
            </w:hyperlink>
            <w:r w:rsidR="009A465D">
              <w:t xml:space="preserve">, </w:t>
            </w:r>
            <w:hyperlink r:id="rId15" w:history="1">
              <w:r w:rsidR="009A465D" w:rsidRPr="009A6140">
                <w:rPr>
                  <w:rStyle w:val="Hyperlink"/>
                </w:rPr>
                <w:t>Amigo</w:t>
              </w:r>
            </w:hyperlink>
            <w:r w:rsidR="009A465D">
              <w:t xml:space="preserve">, </w:t>
            </w:r>
            <w:hyperlink r:id="rId16" w:history="1">
              <w:r w:rsidR="009A465D" w:rsidRPr="009A6140">
                <w:rPr>
                  <w:rStyle w:val="Hyperlink"/>
                </w:rPr>
                <w:t>Pebble</w:t>
              </w:r>
            </w:hyperlink>
          </w:p>
        </w:tc>
        <w:tc>
          <w:tcPr>
            <w:tcW w:w="2394" w:type="dxa"/>
          </w:tcPr>
          <w:p w:rsidR="009A465D" w:rsidRDefault="009A465D" w:rsidP="00D30C24">
            <w:r>
              <w:t>Same as CCTV, but with smaller screen</w:t>
            </w:r>
          </w:p>
        </w:tc>
        <w:tc>
          <w:tcPr>
            <w:tcW w:w="2394" w:type="dxa"/>
          </w:tcPr>
          <w:p w:rsidR="009A465D" w:rsidRDefault="009A465D" w:rsidP="00D30C24">
            <w:r>
              <w:t>Low Vision</w:t>
            </w:r>
          </w:p>
        </w:tc>
      </w:tr>
      <w:tr w:rsidR="009A465D" w:rsidTr="00D30C24">
        <w:tc>
          <w:tcPr>
            <w:tcW w:w="2394" w:type="dxa"/>
          </w:tcPr>
          <w:p w:rsidR="009A465D" w:rsidRDefault="00A331A9" w:rsidP="00D30C24">
            <w:r>
              <w:t xml:space="preserve">FM, Infrared </w:t>
            </w:r>
            <w:r w:rsidR="009A465D">
              <w:t xml:space="preserve">Amplification System or </w:t>
            </w:r>
            <w:r>
              <w:t xml:space="preserve">Electromagnetic Induction </w:t>
            </w:r>
            <w:r w:rsidR="009A465D">
              <w:t>Loop system</w:t>
            </w:r>
          </w:p>
        </w:tc>
        <w:tc>
          <w:tcPr>
            <w:tcW w:w="2394" w:type="dxa"/>
          </w:tcPr>
          <w:p w:rsidR="009A465D" w:rsidRDefault="004C10E1" w:rsidP="00D30C24">
            <w:hyperlink r:id="rId17" w:history="1">
              <w:r w:rsidR="009A465D" w:rsidRPr="00174C0D">
                <w:rPr>
                  <w:rStyle w:val="Hyperlink"/>
                </w:rPr>
                <w:t>Converse Pro</w:t>
              </w:r>
            </w:hyperlink>
            <w:r w:rsidR="009A465D">
              <w:t xml:space="preserve">, </w:t>
            </w:r>
            <w:hyperlink r:id="rId18" w:history="1">
              <w:r w:rsidR="004B05DB">
                <w:rPr>
                  <w:rStyle w:val="Hyperlink"/>
                </w:rPr>
                <w:t xml:space="preserve">Listen IR </w:t>
              </w:r>
            </w:hyperlink>
            <w:r w:rsidR="009A465D">
              <w:t xml:space="preserve">, </w:t>
            </w:r>
            <w:hyperlink r:id="rId19" w:history="1">
              <w:r w:rsidR="009A465D" w:rsidRPr="00174C0D">
                <w:rPr>
                  <w:rStyle w:val="Hyperlink"/>
                </w:rPr>
                <w:t>Generic products</w:t>
              </w:r>
            </w:hyperlink>
          </w:p>
        </w:tc>
        <w:tc>
          <w:tcPr>
            <w:tcW w:w="2394" w:type="dxa"/>
          </w:tcPr>
          <w:p w:rsidR="009A465D" w:rsidRDefault="009A465D" w:rsidP="00D30C24">
            <w:r>
              <w:t>Amplifies what speaker is saying to listener</w:t>
            </w:r>
            <w:r w:rsidR="00A331A9">
              <w:t xml:space="preserve">. </w:t>
            </w:r>
            <w:r w:rsidR="00702F51">
              <w:t>Usually prescribed by medical professional</w:t>
            </w:r>
          </w:p>
        </w:tc>
        <w:tc>
          <w:tcPr>
            <w:tcW w:w="2394" w:type="dxa"/>
          </w:tcPr>
          <w:p w:rsidR="009A465D" w:rsidRDefault="009A465D" w:rsidP="00D30C24">
            <w:r>
              <w:t>Hard of Hearing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>Digital</w:t>
            </w:r>
            <w:r w:rsidR="005D56EB">
              <w:t xml:space="preserve"> Audio</w:t>
            </w:r>
            <w:r>
              <w:t xml:space="preserve"> Recorder</w:t>
            </w:r>
          </w:p>
        </w:tc>
        <w:tc>
          <w:tcPr>
            <w:tcW w:w="2394" w:type="dxa"/>
          </w:tcPr>
          <w:p w:rsidR="009A465D" w:rsidRDefault="009A465D" w:rsidP="00D30C24">
            <w:r>
              <w:t>Sony and Olympus Brands</w:t>
            </w:r>
          </w:p>
        </w:tc>
        <w:tc>
          <w:tcPr>
            <w:tcW w:w="2394" w:type="dxa"/>
          </w:tcPr>
          <w:p w:rsidR="009A465D" w:rsidRDefault="009A465D" w:rsidP="00D30C24">
            <w:r>
              <w:t>Recorders into digital file</w:t>
            </w:r>
          </w:p>
        </w:tc>
        <w:tc>
          <w:tcPr>
            <w:tcW w:w="2394" w:type="dxa"/>
          </w:tcPr>
          <w:p w:rsidR="009A465D" w:rsidRDefault="009A465D" w:rsidP="00D30C24">
            <w:r>
              <w:t>Academic/Learning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>Mind Mapping Software</w:t>
            </w:r>
          </w:p>
        </w:tc>
        <w:tc>
          <w:tcPr>
            <w:tcW w:w="2394" w:type="dxa"/>
          </w:tcPr>
          <w:p w:rsidR="009A465D" w:rsidRDefault="004C10E1" w:rsidP="00D30C24">
            <w:hyperlink r:id="rId20" w:history="1">
              <w:r w:rsidR="009A465D" w:rsidRPr="00174C0D">
                <w:rPr>
                  <w:rStyle w:val="Hyperlink"/>
                </w:rPr>
                <w:t>Inspiration</w:t>
              </w:r>
            </w:hyperlink>
            <w:r w:rsidR="009A465D">
              <w:t xml:space="preserve">,  </w:t>
            </w:r>
            <w:hyperlink r:id="rId21" w:history="1">
              <w:proofErr w:type="spellStart"/>
              <w:r w:rsidR="009A465D" w:rsidRPr="00174C0D">
                <w:rPr>
                  <w:rStyle w:val="Hyperlink"/>
                </w:rPr>
                <w:t>FreeMind</w:t>
              </w:r>
              <w:proofErr w:type="spellEnd"/>
            </w:hyperlink>
            <w:r w:rsidR="009A465D">
              <w:t xml:space="preserve">, </w:t>
            </w:r>
            <w:hyperlink r:id="rId22" w:anchor=".UxcvQIW-18E" w:history="1">
              <w:r w:rsidR="009A465D" w:rsidRPr="00174C0D">
                <w:rPr>
                  <w:rStyle w:val="Hyperlink"/>
                </w:rPr>
                <w:t>Draft Builder</w:t>
              </w:r>
            </w:hyperlink>
            <w:r w:rsidR="004B05DB">
              <w:rPr>
                <w:rStyle w:val="Hyperlink"/>
              </w:rPr>
              <w:t xml:space="preserve">, </w:t>
            </w:r>
            <w:hyperlink r:id="rId23" w:history="1">
              <w:proofErr w:type="spellStart"/>
              <w:r w:rsidR="004B05DB" w:rsidRPr="004B05DB">
                <w:rPr>
                  <w:rStyle w:val="Hyperlink"/>
                </w:rPr>
                <w:t>MindJet</w:t>
              </w:r>
              <w:proofErr w:type="spellEnd"/>
            </w:hyperlink>
          </w:p>
        </w:tc>
        <w:tc>
          <w:tcPr>
            <w:tcW w:w="2394" w:type="dxa"/>
          </w:tcPr>
          <w:p w:rsidR="009A465D" w:rsidRDefault="009A465D" w:rsidP="00D30C24">
            <w:r>
              <w:t>D</w:t>
            </w:r>
            <w:r w:rsidRPr="00174C0D">
              <w:t>iagram used to visually outline information</w:t>
            </w:r>
            <w:r>
              <w:t>.</w:t>
            </w:r>
          </w:p>
        </w:tc>
        <w:tc>
          <w:tcPr>
            <w:tcW w:w="2394" w:type="dxa"/>
          </w:tcPr>
          <w:p w:rsidR="009A465D" w:rsidRDefault="009A465D" w:rsidP="00D30C24">
            <w:r>
              <w:t>Academic/Learning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>Word Prediction</w:t>
            </w:r>
          </w:p>
        </w:tc>
        <w:tc>
          <w:tcPr>
            <w:tcW w:w="2394" w:type="dxa"/>
          </w:tcPr>
          <w:p w:rsidR="009A465D" w:rsidRDefault="004C10E1" w:rsidP="00D30C24">
            <w:hyperlink r:id="rId24" w:anchor=".Uxc1dIW-18E" w:history="1">
              <w:proofErr w:type="spellStart"/>
              <w:r w:rsidR="009A465D" w:rsidRPr="00412D4A">
                <w:rPr>
                  <w:rStyle w:val="Hyperlink"/>
                </w:rPr>
                <w:t>Co:Writer</w:t>
              </w:r>
              <w:proofErr w:type="spellEnd"/>
            </w:hyperlink>
          </w:p>
        </w:tc>
        <w:tc>
          <w:tcPr>
            <w:tcW w:w="2394" w:type="dxa"/>
          </w:tcPr>
          <w:p w:rsidR="009A465D" w:rsidRDefault="009A465D" w:rsidP="00D30C24">
            <w:r>
              <w:t>Predicts words as you type</w:t>
            </w:r>
          </w:p>
        </w:tc>
        <w:tc>
          <w:tcPr>
            <w:tcW w:w="2394" w:type="dxa"/>
          </w:tcPr>
          <w:p w:rsidR="009A465D" w:rsidRDefault="009A465D" w:rsidP="00D30C24">
            <w:r>
              <w:t>Academic/Learning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 xml:space="preserve">Text to Speech or </w:t>
            </w:r>
            <w:r w:rsidRPr="00671EB9">
              <w:t>Speech synthesis</w:t>
            </w:r>
          </w:p>
        </w:tc>
        <w:tc>
          <w:tcPr>
            <w:tcW w:w="2394" w:type="dxa"/>
          </w:tcPr>
          <w:p w:rsidR="009A465D" w:rsidRDefault="004C10E1" w:rsidP="00D30C24">
            <w:hyperlink r:id="rId25" w:history="1">
              <w:r w:rsidR="009A465D" w:rsidRPr="009E7C8E">
                <w:rPr>
                  <w:rStyle w:val="Hyperlink"/>
                </w:rPr>
                <w:t>Natural Readers</w:t>
              </w:r>
            </w:hyperlink>
            <w:r w:rsidR="009A465D">
              <w:t xml:space="preserve">, </w:t>
            </w:r>
            <w:hyperlink r:id="rId26" w:history="1">
              <w:r w:rsidR="004B05DB">
                <w:rPr>
                  <w:rStyle w:val="Hyperlink"/>
                </w:rPr>
                <w:t>Read and Write</w:t>
              </w:r>
            </w:hyperlink>
            <w:r w:rsidR="009A465D">
              <w:t xml:space="preserve">, </w:t>
            </w:r>
            <w:hyperlink r:id="rId27" w:history="1">
              <w:proofErr w:type="spellStart"/>
              <w:r w:rsidR="009A465D" w:rsidRPr="009E7C8E">
                <w:rPr>
                  <w:rStyle w:val="Hyperlink"/>
                </w:rPr>
                <w:t>ClaroRead</w:t>
              </w:r>
              <w:proofErr w:type="spellEnd"/>
            </w:hyperlink>
          </w:p>
        </w:tc>
        <w:tc>
          <w:tcPr>
            <w:tcW w:w="2394" w:type="dxa"/>
          </w:tcPr>
          <w:p w:rsidR="009A465D" w:rsidRPr="00671EB9" w:rsidRDefault="009A465D" w:rsidP="00D30C24">
            <w:r>
              <w:t>Floating tool bar that allows you to highlight what you want read</w:t>
            </w:r>
          </w:p>
        </w:tc>
        <w:tc>
          <w:tcPr>
            <w:tcW w:w="2394" w:type="dxa"/>
          </w:tcPr>
          <w:p w:rsidR="009A465D" w:rsidRDefault="009A465D" w:rsidP="00D30C24">
            <w:r>
              <w:t>Academic/Learning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>Literacy Software</w:t>
            </w:r>
          </w:p>
        </w:tc>
        <w:tc>
          <w:tcPr>
            <w:tcW w:w="2394" w:type="dxa"/>
          </w:tcPr>
          <w:p w:rsidR="009A465D" w:rsidRDefault="004C10E1" w:rsidP="00D30C24">
            <w:hyperlink r:id="rId28" w:history="1">
              <w:r w:rsidR="004B05DB">
                <w:rPr>
                  <w:rStyle w:val="Hyperlink"/>
                </w:rPr>
                <w:t>Read and Write</w:t>
              </w:r>
            </w:hyperlink>
            <w:r w:rsidR="009A465D">
              <w:t xml:space="preserve">, </w:t>
            </w:r>
            <w:hyperlink r:id="rId29" w:history="1">
              <w:r w:rsidR="009A465D">
                <w:rPr>
                  <w:rStyle w:val="Hyperlink"/>
                </w:rPr>
                <w:t>Premier Literacy Suite</w:t>
              </w:r>
            </w:hyperlink>
            <w:r w:rsidR="009A465D">
              <w:t xml:space="preserve">, </w:t>
            </w:r>
            <w:hyperlink r:id="rId30" w:history="1">
              <w:r w:rsidR="009A465D" w:rsidRPr="00E3142E">
                <w:rPr>
                  <w:rStyle w:val="Hyperlink"/>
                </w:rPr>
                <w:t>WYNN</w:t>
              </w:r>
            </w:hyperlink>
          </w:p>
        </w:tc>
        <w:tc>
          <w:tcPr>
            <w:tcW w:w="2394" w:type="dxa"/>
          </w:tcPr>
          <w:p w:rsidR="009A465D" w:rsidRDefault="009A465D" w:rsidP="00D30C24">
            <w:r>
              <w:t xml:space="preserve">Talking Dictionary, Word Prediction, Text to Speech, Verb Checker, </w:t>
            </w:r>
            <w:proofErr w:type="spellStart"/>
            <w:r>
              <w:t>etc</w:t>
            </w:r>
            <w:proofErr w:type="spellEnd"/>
          </w:p>
        </w:tc>
        <w:tc>
          <w:tcPr>
            <w:tcW w:w="2394" w:type="dxa"/>
          </w:tcPr>
          <w:p w:rsidR="009A465D" w:rsidRDefault="009A465D" w:rsidP="00D30C24">
            <w:r>
              <w:t>Academic/Learning</w:t>
            </w:r>
          </w:p>
        </w:tc>
      </w:tr>
      <w:tr w:rsidR="009A465D" w:rsidTr="00D30C24">
        <w:tc>
          <w:tcPr>
            <w:tcW w:w="2394" w:type="dxa"/>
          </w:tcPr>
          <w:p w:rsidR="009A465D" w:rsidRDefault="009A465D" w:rsidP="00D30C24">
            <w:r>
              <w:t>Speech to Text or S</w:t>
            </w:r>
            <w:r w:rsidRPr="00671EB9">
              <w:t xml:space="preserve">peech </w:t>
            </w:r>
            <w:r>
              <w:t>R</w:t>
            </w:r>
            <w:r w:rsidRPr="00671EB9">
              <w:t>ecognition</w:t>
            </w:r>
          </w:p>
        </w:tc>
        <w:tc>
          <w:tcPr>
            <w:tcW w:w="2394" w:type="dxa"/>
          </w:tcPr>
          <w:p w:rsidR="009A465D" w:rsidRDefault="004C10E1" w:rsidP="004B05DB">
            <w:hyperlink r:id="rId31" w:history="1">
              <w:r w:rsidR="009A465D" w:rsidRPr="009E7C8E">
                <w:rPr>
                  <w:rStyle w:val="Hyperlink"/>
                </w:rPr>
                <w:t>Dragon Naturally Speaking</w:t>
              </w:r>
            </w:hyperlink>
          </w:p>
        </w:tc>
        <w:tc>
          <w:tcPr>
            <w:tcW w:w="2394" w:type="dxa"/>
          </w:tcPr>
          <w:p w:rsidR="009A465D" w:rsidRDefault="009A465D" w:rsidP="00D30C24">
            <w:r w:rsidRPr="00671EB9">
              <w:t>Translation of spoken words into text</w:t>
            </w:r>
            <w:r>
              <w:t>. Can control computer with voice</w:t>
            </w:r>
          </w:p>
        </w:tc>
        <w:tc>
          <w:tcPr>
            <w:tcW w:w="2394" w:type="dxa"/>
          </w:tcPr>
          <w:p w:rsidR="009A465D" w:rsidRDefault="009A465D" w:rsidP="00D30C24">
            <w:r>
              <w:t>Students with Fine motors and Academic/Learning</w:t>
            </w:r>
          </w:p>
        </w:tc>
      </w:tr>
    </w:tbl>
    <w:p w:rsidR="007E4274" w:rsidRPr="00D30C24" w:rsidRDefault="00535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Accessible</w:t>
      </w:r>
      <w:r w:rsidR="00D30C24" w:rsidRPr="00D30C24">
        <w:rPr>
          <w:b/>
          <w:sz w:val="28"/>
          <w:szCs w:val="28"/>
        </w:rPr>
        <w:t xml:space="preserve"> Technology </w:t>
      </w:r>
    </w:p>
    <w:sectPr w:rsidR="007E4274" w:rsidRPr="00D30C24" w:rsidSect="00671E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B9"/>
    <w:rsid w:val="00174C0D"/>
    <w:rsid w:val="00244BCD"/>
    <w:rsid w:val="003E46A8"/>
    <w:rsid w:val="00412D4A"/>
    <w:rsid w:val="004B05DB"/>
    <w:rsid w:val="004C10E1"/>
    <w:rsid w:val="005354B9"/>
    <w:rsid w:val="005D56EB"/>
    <w:rsid w:val="00671EB9"/>
    <w:rsid w:val="00702F51"/>
    <w:rsid w:val="007B030D"/>
    <w:rsid w:val="007C444D"/>
    <w:rsid w:val="008F1B99"/>
    <w:rsid w:val="009A465D"/>
    <w:rsid w:val="009A6140"/>
    <w:rsid w:val="009E7C8E"/>
    <w:rsid w:val="00A331A9"/>
    <w:rsid w:val="00A807D8"/>
    <w:rsid w:val="00AF01DE"/>
    <w:rsid w:val="00C14691"/>
    <w:rsid w:val="00D30C24"/>
    <w:rsid w:val="00E3142E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7D688-A265-48F3-BCB0-8AA8492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omscientific.com/products/software/magic/" TargetMode="External"/><Relationship Id="rId13" Type="http://schemas.openxmlformats.org/officeDocument/2006/relationships/hyperlink" Target="http://www.enhancedvision.com/low-vision-product-line/transformer-usb-computer-compatible-portable-electronic-magnifier.html" TargetMode="External"/><Relationship Id="rId18" Type="http://schemas.openxmlformats.org/officeDocument/2006/relationships/hyperlink" Target="https://www.listentech.com/assistive-listening/listenir/" TargetMode="External"/><Relationship Id="rId26" Type="http://schemas.openxmlformats.org/officeDocument/2006/relationships/hyperlink" Target="http://www.texthelp.com/north-america/our-products/readwrite/features-p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eemind.sourceforge.net/wiki/index.php/Main_Page" TargetMode="External"/><Relationship Id="rId7" Type="http://schemas.openxmlformats.org/officeDocument/2006/relationships/hyperlink" Target="http://www.gwmicro.com/Window-Eyes/" TargetMode="External"/><Relationship Id="rId12" Type="http://schemas.openxmlformats.org/officeDocument/2006/relationships/hyperlink" Target="http://www.enhancedvision.com/low-vision-product-line/merlin-elite-hd-video-magnifier-with-text-to-speech.html" TargetMode="External"/><Relationship Id="rId17" Type="http://schemas.openxmlformats.org/officeDocument/2006/relationships/hyperlink" Target="http://www.harriscomm.com/index.php/conversor-pro-plus-personal-fm-listener-tv-amplifier.html" TargetMode="External"/><Relationship Id="rId25" Type="http://schemas.openxmlformats.org/officeDocument/2006/relationships/hyperlink" Target="https://www.naturalreaders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hancedvision.com/low-vision-product-line/pebble-hd-hand-held-portable-electronic-magnifier.html" TargetMode="External"/><Relationship Id="rId20" Type="http://schemas.openxmlformats.org/officeDocument/2006/relationships/hyperlink" Target="http://www.inspiration.com/" TargetMode="External"/><Relationship Id="rId29" Type="http://schemas.openxmlformats.org/officeDocument/2006/relationships/hyperlink" Target="http://www.readingmadeez.com/products/lp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vaccess.org/" TargetMode="External"/><Relationship Id="rId11" Type="http://schemas.openxmlformats.org/officeDocument/2006/relationships/hyperlink" Target="http://www.freedomscientific.com/products/lowvision/topazezhd/" TargetMode="External"/><Relationship Id="rId24" Type="http://schemas.openxmlformats.org/officeDocument/2006/relationships/hyperlink" Target="http://donjohnston.com/cowrite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reedomscientific.com/products/software/jaws/" TargetMode="External"/><Relationship Id="rId15" Type="http://schemas.openxmlformats.org/officeDocument/2006/relationships/hyperlink" Target="http://www.enhancedvision.com/low-vision-product-line/amigo-full-featured-portable-electronic-video-magnifier.html" TargetMode="External"/><Relationship Id="rId23" Type="http://schemas.openxmlformats.org/officeDocument/2006/relationships/hyperlink" Target="https://www.mindjet.com/" TargetMode="External"/><Relationship Id="rId28" Type="http://schemas.openxmlformats.org/officeDocument/2006/relationships/hyperlink" Target="http://www.texthelp.com/north-america/our-products/readwrite/features-pc" TargetMode="External"/><Relationship Id="rId10" Type="http://schemas.openxmlformats.org/officeDocument/2006/relationships/hyperlink" Target="http://www.freedomscientific.com/products/lowvision/onyxdesksethd/" TargetMode="External"/><Relationship Id="rId19" Type="http://schemas.openxmlformats.org/officeDocument/2006/relationships/hyperlink" Target="https://www.hearmore.com/store/default.asp" TargetMode="External"/><Relationship Id="rId31" Type="http://schemas.openxmlformats.org/officeDocument/2006/relationships/hyperlink" Target="https://www.nuance.com/dragon/business-solutions/dragon-professional-individu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omscientific.com/products/software/zoomtext/" TargetMode="External"/><Relationship Id="rId14" Type="http://schemas.openxmlformats.org/officeDocument/2006/relationships/hyperlink" Target="http://www.freedomscientific.com/products/lowvision/ruby/" TargetMode="External"/><Relationship Id="rId22" Type="http://schemas.openxmlformats.org/officeDocument/2006/relationships/hyperlink" Target="http://donjohnston.com/draftbuilder/" TargetMode="External"/><Relationship Id="rId27" Type="http://schemas.openxmlformats.org/officeDocument/2006/relationships/hyperlink" Target="https://www.clarosoftware.com/" TargetMode="External"/><Relationship Id="rId30" Type="http://schemas.openxmlformats.org/officeDocument/2006/relationships/hyperlink" Target="https://lsg.freedomscientific.com/products/wyn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8572-D50F-4179-918B-1D7084C3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Held</dc:creator>
  <cp:lastModifiedBy>Sneddon, Julie</cp:lastModifiedBy>
  <cp:revision>2</cp:revision>
  <cp:lastPrinted>2014-08-04T13:03:00Z</cp:lastPrinted>
  <dcterms:created xsi:type="dcterms:W3CDTF">2019-04-03T17:30:00Z</dcterms:created>
  <dcterms:modified xsi:type="dcterms:W3CDTF">2019-04-03T17:30:00Z</dcterms:modified>
</cp:coreProperties>
</file>